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center"/>
        <w:rPr>
          <w:color w:val="000000"/>
        </w:rPr>
      </w:pPr>
      <w:r>
        <w:rPr>
          <w:rFonts w:eastAsia="Helvetica Neue" w:cs="Helvetica Neue" w:ascii="Helvetica Neue" w:hAnsi="Helvetica Neue"/>
          <w:color w:val="000000"/>
          <w:sz w:val="34"/>
          <w:szCs w:val="34"/>
        </w:rPr>
        <w:t>Договор-оферта на оказание услуг по проведению</w:t>
      </w:r>
    </w:p>
    <w:p>
      <w:pPr>
        <w:pStyle w:val="Normal"/>
        <w:widowControl w:val="false"/>
        <w:jc w:val="center"/>
        <w:rPr>
          <w:color w:val="000000"/>
        </w:rPr>
      </w:pPr>
      <w:r>
        <w:rPr>
          <w:rFonts w:eastAsia="Helvetica Neue" w:cs="Helvetica Neue" w:ascii="Helvetica Neue" w:hAnsi="Helvetica Neue"/>
          <w:color w:val="000000"/>
          <w:sz w:val="34"/>
          <w:szCs w:val="34"/>
        </w:rPr>
        <w:t>дополнительного обучения для населения.</w:t>
      </w:r>
    </w:p>
    <w:p>
      <w:pPr>
        <w:pStyle w:val="Normal"/>
        <w:widowControl w:val="false"/>
        <w:jc w:val="center"/>
        <w:rPr>
          <w:rFonts w:ascii="Helvetica Neue" w:hAnsi="Helvetica Neue" w:eastAsia="Helvetica Neue" w:cs="Helvetica Neue"/>
          <w:color w:val="000000"/>
          <w:sz w:val="34"/>
          <w:szCs w:val="34"/>
        </w:rPr>
      </w:pPr>
      <w:r>
        <w:rPr>
          <w:rFonts w:eastAsia="Helvetica Neue" w:cs="Helvetica Neue" w:ascii="Helvetica Neue" w:hAnsi="Helvetica Neue"/>
          <w:color w:val="000000"/>
          <w:sz w:val="34"/>
          <w:szCs w:val="34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ind w:left="0" w:right="0" w:hanging="0"/>
        <w:jc w:val="right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30 марта 2020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 xml:space="preserve"> “</w:t>
      </w:r>
      <w:r>
        <w:rPr>
          <w:rFonts w:eastAsia="Helvetica Neue" w:cs="Helvetica Neue" w:ascii="Helvetica Neue" w:hAnsi="Helvetica Neue"/>
          <w:color w:val="000000"/>
          <w:sz w:val="28"/>
          <w:szCs w:val="28"/>
        </w:rPr>
        <w:t xml:space="preserve">Гончарная школа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 w:color="000000"/>
          <w:vertAlign w:val="baseline"/>
        </w:rPr>
        <w:t>Колокол</w:t>
      </w:r>
      <w:r>
        <w:rPr>
          <w:rFonts w:eastAsia="Helvetica Neue" w:cs="Helvetica Neue" w:ascii="Helvetica Neue" w:hAnsi="Helvetica Neue"/>
          <w:color w:val="000000"/>
          <w:sz w:val="28"/>
          <w:szCs w:val="28"/>
        </w:rPr>
        <w:t>”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в лице Индивидуального предпринимателя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Кураковой Веры Александровны,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действующ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ей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на основании Уведомления о постановке на учет в налоговом органе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№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541465546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(далее «Исполнитель»), настоящей публичной офертой предлагает любому физическому или юридическому лицу, а также индивидуальному предпринимателю (далее «Заказчик») заключить Договор-оферту на оказание услуг по проведению курсов (далее «Договор»).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ind w:left="0" w:right="0" w:firstLine="426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firstLine="426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услуг,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firstLine="426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 связи с вышеизложенным, внимательно прочитайте текст данного Договора и, если Вы не согласны с каким-либо пунктом Договора, Исполнитель предлагает Вам отказаться от каких либо действий необходимых для акцепта или заключить персональный договор на отдельно обсуждаемых с Исполнителем условиях.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firstLine="426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Полным и безоговорочным акцептом настоящей оферты является осуществление Заказчиком оплаты предложенных Исполнителем Услуг. В отношении Услуг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,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предлагаемых Исполнителем по акциям (специальным предложениям при их наличии) с условиями оплаты частями полным и безоговорочным акцептом настоящей оферты является осуществление Заказчиком оплаты первой части от согласованной сторонами суммы.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tabs>
          <w:tab w:val="left" w:pos="284" w:leader="none"/>
        </w:tabs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ОБЩИЕ ПОЛОЖЕНИЯ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Исполнитель предоставляет услуги по обучению населения  (далее «Курсы»). 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Предметом настоящего Договора является предоставление Исполнителем услуг по проведению курсов (далее «Курс») для Заказчика при наличии свободных мест и/или соответствия Заказчика необходимым критериям для получения услуги. Услуги оказываются как посредством непосредственного присутствия Заказчика в «зале» при проведении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Курса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(г.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Астрахань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)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, так и посредством трансляции Курса (для регионов). С подробным описание самого Курса Заказчик может ознакомиться на сайте Исполнителя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.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По настоящему Договору Исполнителем оказываются следующие услуги: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709" w:right="0" w:hanging="283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подготовка программы Курса;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709" w:right="0" w:hanging="283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разработка календарного плана проведения Курса;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709" w:right="0" w:hanging="283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проведение Курса;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709" w:right="0" w:hanging="283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консультационное сопровождение;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709" w:right="0" w:hanging="283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полное организационное сопровождение Курса.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Условия, срок (дата), продолжительность и место проведения Курса указываются в разделе «Расписание» на Странице Курса, дата и время проведения Курса могут также сообщаться представителями Исполнителя Заказчику путем направления соответствующего уведомления на контактный e-mail и/или SMS сообщение на контактный номер телефона Заказчика, при этом Заказчик обязан самостоятельно и заблаговременно проверять получение уведомления исходящее от Исполнителя.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Заключение Заказчиком настоящего Договора осуществляется путем совершения следующих действий (акцепт публичной оферты):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Оформление Заявки на Курс на сайте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https://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astr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.kolokol.school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на Странице Курса.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Оплата участия в Курсе (нажимая кнопку «оплатить»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,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 ЗАКАЗЧИК соглашается с условиями настоящего Договора).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Информация о стоимости услуг размещается на сайте Исполнителя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https://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astr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.kolokol.school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на Странице Курса.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 w:color="000000"/>
          <w:vertAlign w:val="baseline"/>
        </w:rPr>
        <w:t xml:space="preserve">Настоящий Договор считается заключенным и вступает в силу для Сторон с даты </w:t>
      </w:r>
      <w:r>
        <w:rPr>
          <w:rFonts w:eastAsia="Helvetica Neue" w:cs="Helvetica Neue" w:ascii="Helvetica Neue" w:hAnsi="Helvetica Neue"/>
          <w:color w:val="000000"/>
          <w:sz w:val="28"/>
          <w:szCs w:val="28"/>
        </w:rPr>
        <w:t>внесения предоплаты за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 w:color="000000"/>
          <w:vertAlign w:val="baseline"/>
        </w:rPr>
        <w:t xml:space="preserve"> услугу Заказчиком.</w:t>
      </w:r>
      <w:r>
        <w:rPr>
          <w:rFonts w:eastAsia="Helvetica Neue" w:cs="Helvetica Neue" w:ascii="Helvetica Neue" w:hAnsi="Helvetica Neue"/>
          <w:color w:val="000000"/>
          <w:sz w:val="28"/>
          <w:szCs w:val="28"/>
        </w:rPr>
        <w:t xml:space="preserve"> Предоплата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 w:color="000000"/>
          <w:vertAlign w:val="baseline"/>
        </w:rPr>
        <w:t xml:space="preserve"> вносится в размере, не менее </w:t>
      </w:r>
      <w:r>
        <w:rPr>
          <w:rFonts w:eastAsia="Helvetica Neue" w:cs="Helvetica Neue" w:ascii="Helvetica Neue" w:hAnsi="Helvetica Neue"/>
          <w:color w:val="000000"/>
          <w:sz w:val="28"/>
          <w:szCs w:val="28"/>
        </w:rPr>
        <w:t xml:space="preserve"> 50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 w:color="000000"/>
          <w:vertAlign w:val="baseline"/>
        </w:rPr>
        <w:t>%</w:t>
      </w:r>
      <w:r>
        <w:rPr>
          <w:rFonts w:eastAsia="Helvetica Neue" w:cs="Helvetica Neue" w:ascii="Helvetica Neue" w:hAnsi="Helvetica Neue"/>
          <w:color w:val="000000"/>
          <w:sz w:val="28"/>
          <w:szCs w:val="28"/>
        </w:rPr>
        <w:t xml:space="preserve">, от полной стоимости Курса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 w:color="000000"/>
          <w:vertAlign w:val="baseline"/>
        </w:rPr>
        <w:t xml:space="preserve">(иной порядок оплаты возможен в соответствии с условиями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проведения акций (специальное предложение), отраженных в соответствующем Приложении к настоящему Договору, а также в случаях после дополнительного согласования с Исполнителем, либо в соответствии с условиями банков-партнеров при использовании заемных денежных средств). Датой оплаты считается дата списания денежных средств с расчетного счета Заказчика в адрес Исполнителя, либо внесение в кассу Исполнителя (при наличии агента, в кассу агента Исполнителя), или дата передачи денежных средств курьеру Исполнителя (при наличии такой возможности у Исполнителя), либо дата поступления Исполнителю денежных средств от банков-партнеров при использовании Заказчиком заемных денежных средств.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tabs>
          <w:tab w:val="left" w:pos="284" w:leader="none"/>
        </w:tabs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УСЛОВИЯ УЧАСТИЯ В КУРСАХ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Для участия в Курсе Заказчик должен оставить Заявку по форме, размещенной на сайте на соответствующей Странице Курса. При оформлении Заявки всю справочную информацию можно получить по телефону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          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+7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917 175 80 20, +7 917 099 19 05.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Для оформления Заявки Заказчик обязан предоставить следующие данные:</w:t>
      </w:r>
    </w:p>
    <w:p>
      <w:pPr>
        <w:pStyle w:val="Normal"/>
        <w:keepNext/>
        <w:keepLines w:val="false"/>
        <w:widowControl/>
        <w:numPr>
          <w:ilvl w:val="0"/>
          <w:numId w:val="7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09" w:right="0" w:hanging="283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имя;</w:t>
      </w:r>
    </w:p>
    <w:p>
      <w:pPr>
        <w:pStyle w:val="Normal"/>
        <w:keepNext/>
        <w:keepLines w:val="false"/>
        <w:widowControl/>
        <w:numPr>
          <w:ilvl w:val="0"/>
          <w:numId w:val="7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09" w:right="0" w:hanging="283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контактный e-mail;</w:t>
      </w:r>
    </w:p>
    <w:p>
      <w:pPr>
        <w:pStyle w:val="Normal"/>
        <w:keepNext/>
        <w:keepLines w:val="false"/>
        <w:widowControl/>
        <w:numPr>
          <w:ilvl w:val="0"/>
          <w:numId w:val="7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09" w:right="0" w:hanging="283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контактный номер телефона (для связи).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Исполнитель подтверждает получение Заявки, присваивает номер Заявки и выставляет счет на оплату (если оплата не была произведена Заказчиком на сайте Исполнителя способами, не требующими выставления счета).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Заказчик оплачивает услуги по настоящему Договору в размере, установленном Исполнителем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color w:val="000000"/>
          <w:sz w:val="28"/>
          <w:szCs w:val="28"/>
        </w:rPr>
        <w:t>Оплата за услуги Исполнителя выполняется двумя платежами: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720" w:right="0" w:hanging="36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color w:val="000000"/>
          <w:sz w:val="28"/>
          <w:szCs w:val="28"/>
        </w:rPr>
        <w:t xml:space="preserve">первый платеж осуществляется в день оформления заявки и должен составлять не менее 50% от полной стоимости Курса;  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720" w:right="0" w:hanging="36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color w:val="000000"/>
          <w:sz w:val="28"/>
          <w:szCs w:val="28"/>
        </w:rPr>
        <w:t>второй платеж совершается в день проведения Курса и должен закрывать полную стоимость.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Оплата услуг Исполнителя осуществляется одним из следующих способов: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09" w:right="0" w:hanging="283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путем внесения наличных денежных средств в кассу Исполнителя (при наличии агента, в кассу агента Исполнителя),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либо передачей денежных средств курьеру Исполнителя (при наличии возможности у Исполнителя);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09" w:right="0" w:hanging="283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путем оплаты через платежные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 xml:space="preserve">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терминалы, либо интернет-банкинг;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09" w:right="0" w:hanging="283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путем оплаты на расчетный счет Исполнителя;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09" w:right="0" w:hanging="283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иными способами по предварительному согласованию с Исполнителем.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</w:tabs>
        <w:spacing w:lineRule="auto" w:line="240" w:before="0" w:after="0"/>
        <w:ind w:left="0" w:right="0" w:firstLine="426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 случае совершения платежа с помощью банковской карты, Заказчику рекомендуется использовать банковскую карту, выпущенную на имя Заказчика. В случае осуществления возврата оплаченных денежных средств, возврат производится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при обнаружении нарушения Заказчиком условий платежа, установленных настоящим Договором и законодательством Российской Федерации.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Акцептуя условия Оферты, Заказчик дает согласие в соответствии с действующим законодательством на обработку (далее Обработка ПД) Исполнителем предоставленной им информации и (или) его персональных данных. Обработка персональных данных совершается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выполнения Исполнителем своих обязательств принятых по условиям настоящего Договора, иных обязательств, предусмотренных Договором, а также с целью выполнения требований нормативных актов по противодействию легализации денежных средств, полученных преступным путем и иных нормативных актов. Срок использования предоставленных Заказчиком персональных данных - бессрочно. Заказчик также дает свое согласие на обработку и использование Исполнителем предоставленной им информации и (или) его персональных данных с целью осуществления по указанному Заказчиком контактному телефону и (или) контактному электронному адресу информационной рассылки (о Курсах Исполнителя) и/или рекламной рассылки об услугах Исполнителя и/или партнера Исполнителя. Согласие на получение рассылки считается предоставленным бессрочно до получения Исполнителем письменного уведомления по электронной почте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kolokolastr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@gmail.com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об отказе от получения рассылок или изменения выбранных опций в личном кабинете Заказчика, сформированным Исполнителем при регистрации Заказчика на Сайте. Заказчик также дает свое согласие на передачу, в целях осуществления действий, предусмотренных настоящим пунктом, Исполнителем предоставленной им информации и (или) его персональных данных третьим лицам при наличии надлежаще заключенного между Исполнителем и такими третьими лицами договора.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При оплате услуг третьим лицом, в частности юридическим лицом, следует обращаться непосредственно к Исполнителю, для заключения соответствующего Договора или счета-договора, в бумажном виде.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Если Заказчиком является коммерческая организация, то 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tabs>
          <w:tab w:val="left" w:pos="284" w:leader="none"/>
        </w:tabs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ПРАВА И ОБЯЗАННОСТИ СТОРОН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  <w:tab w:val="left" w:pos="7920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Исполнитель обязуется: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Предоставить необходимую информацию для оформления Заявки на участие в Курсе. Информация размещается на сайте Исполнителя по адресу Страницы Курса.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Осуществлять консультационную поддержку относительно предоставляемых услуг, порядка и правил оформления Заявки по телефону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+7 917 175 80 20, +7 917 099 19 05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или электронной почте (электронный адрес для связи с Исполнителем: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kolokol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ast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r@gmail.com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с 12:00 до 20:00 по рабочим дням).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 случае изменения условий проведения Курса (цены, даты, места проведения и иных изменениях) уведомить Заказчика не менее чем за 1 (один) календарный день до начала действия таких изменений.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Вернуть оплаченные денежные средства Заказчику в случае полной отмены Исполнителем Курса.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  <w:tab w:val="left" w:pos="7920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Исполнитель имеет право: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Проводить фото- и видеосъемку во время проведения Курса и использовать полученные при фото- и видеосъемке материалы по своему усмотрению. Исполнителю принадлежит исключительное авторское право, а также смежные с авторским правом права на указанные материалы, использование полученных при фото- и видеосъемке материалов возможно только с письменного разрешения Исполнителя.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Стороны соглашаются с тем, что Исполнитель имеет право изменять стоимость услуг, даты и время проведения Курса, а также иные условия проведения Курса и условия настоящего Договора. Исполнитель уведомляет Заказчика об указанных изменениях путем размещения информации на сайте Исполнителя в разделе «Расписание» по адресу Страницы мероприятия и при этом Заказчик обязан самостоятельно знакомиться с указанными изменениями. Уведомление об изменении времени и даты проведения Курса также может быть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направлено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Заказчику не позднее 23 часов 59 минут по московскому времени в день, предшествующий дню вступления в действие соответствующих изменений путем направления соответствующего письма на контактный e-mail или посредством телефонного звонка по указанному Заказчиком контактному номеру телефона. Уведомление об изменении иных условий также размещается на сайте в разделе «Расписание» по адресу Страницы Курса.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Разрабатывать программу Курса и определять количество и состав выступающих на Курсе, место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проведения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курса.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 случае неоплаты (неполной оплаты) стоимости Услуг в установленные сроки,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заключенным. Условия данного пункта не действуют при оплате Услуг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,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предлагаемых Исполнителем и оплачиваемых Заказчиком по условиям акции (специальное предложение), проводимой Исполнителем.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Заказчик соглашается с тем, что в случае нарушения Заказчиком пунктов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3.3.5, 3.3.7., 3.3.8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настоящего Договора, Исполнитель имеет право не допускать Заказчика на Курс и не возвращать денежные средства, оплаченные за участие в Курсе, т.к. действия Заказчика будут считаться односторонним отказом от принятых на себя обязательств.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  <w:tab w:val="left" w:pos="7920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Заказчик обязуется: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Самостоятельно и своевременно знакомиться с датой, временем, стоимостью, условиями проведения Курса, до момента подачи Заявки, а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также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с изменениями указанных условий, с актуальной редакцией Договора при каждом посещении Сайта, в том числе и после акцепта Оферты.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Оформляя Заявку на оказание услуг Исполнителем заполнить необходимые обязательные поля (согласно п. 2.2 настоящего Договора) на странице Заявки с указанием выбранного Курса и достоверной информации.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Оплатить участие в Курсе на условиях и по стоимости, действующих на момент оплаты. Действующие условия и стоимость, а также информация об акциях (специальных предложениях) размещаются на сайте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https://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astr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.kolokol.school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и/или его субдоменах, в том числе в разделе «Расписание» по адресу Страницы Курса.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 случае передачи права на участие в Курсе третьему лицу (</w:t>
      </w:r>
      <w:r>
        <w:rPr>
          <w:rFonts w:eastAsia="Helvetica Neue" w:cs="Helvetica Neue" w:ascii="Helvetica Neue" w:hAnsi="Helvetica Neue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если данное право предоставлено в конкретном Курсе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), не позднее, чем за 2 (два) рабочих дня до начала Курса, уведомлять об этом Исполнителя и в письменной форме сообщить все необходимые данные нового Заказчика, согласно п. 2.2 настоящего Договора. В случае передачи права на участие в Курсе третьему лицу, на такое лицо также распространяются условия настоящего Договора, в том числе раздела 6 и п. 7.3.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Посещать все дни, когда проводиться оплаченное Заказчиком Курса, а также выполнять и представлять Исполнителю для проверки задания до начала следующего дня Курса в том случае, если Курс предполагает необходимость выполнения такого задания. В случаях, когда это предусмотрено условиями Курса, предоставление выполненного задания является обязательным условием допуска Заказчика к участию в следующем дне проведения Курса. При невыполнении задания Исполнитель оставляет за собой право не допускать Заказчика к участию в следующем дне Курса, т.к. Исполнитель считает, что невыполнение задание влияет на качество оказания услуг.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Незамедлительно уведомить Исполнителя об изменении своих контактных данных в письменной форме посредством контактного e-mail.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Письменно (в том числе посредством контактного e-mail) путем направления в адрес Исполнителя соответствующего заявления, оформленного надлежащим образом (шаблон предоставляется Исполнителем по запросу Заказчика) уведомить Исполнителя об отказе от участия в Курсе. Запрос шаблона заявления является обязанностью Заказчика. Во всех случаях отказа от участия в Курсе Заказчик предоставляет Исполнителю заявление в письменной форме. В случае отсутствия такого заявления денежные средства Исполнителем не возвращаются.</w:t>
      </w:r>
    </w:p>
    <w:p>
      <w:pPr>
        <w:pStyle w:val="Normal"/>
        <w:keepNext/>
        <w:keepLines w:val="false"/>
        <w:widowControl/>
        <w:numPr>
          <w:ilvl w:val="3"/>
          <w:numId w:val="5"/>
        </w:numPr>
        <w:pBdr/>
        <w:shd w:val="clear" w:fill="auto"/>
        <w:tabs>
          <w:tab w:val="left" w:pos="1701" w:leader="none"/>
          <w:tab w:val="left" w:pos="7920" w:leader="none"/>
        </w:tabs>
        <w:spacing w:lineRule="auto" w:line="240" w:before="0" w:after="0"/>
        <w:ind w:left="567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В том случае, если Заказчик уведомляет Исполнителя о своем отказе от участия в Курсе не позднее, чем за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 xml:space="preserve">7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(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семь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) календарных дней до начала Курса, то Исполнитель возвращает денежные средства в размере 100% от суммы, оплаченной Заказчиком.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</w:t>
      </w:r>
    </w:p>
    <w:p>
      <w:pPr>
        <w:pStyle w:val="Normal"/>
        <w:keepNext/>
        <w:keepLines w:val="false"/>
        <w:widowControl/>
        <w:numPr>
          <w:ilvl w:val="3"/>
          <w:numId w:val="5"/>
        </w:numPr>
        <w:pBdr/>
        <w:shd w:val="clear" w:fill="auto"/>
        <w:tabs>
          <w:tab w:val="left" w:pos="1701" w:leader="none"/>
          <w:tab w:val="left" w:pos="7920" w:leader="none"/>
        </w:tabs>
        <w:spacing w:lineRule="auto" w:line="240" w:before="0" w:after="0"/>
        <w:ind w:left="567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В том случае, если Заказчик уведомляет Исполнителя о своем отказе от участия в Курсе в срок менее чем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7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(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семь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) календарных дней, но не менее чем за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5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(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пять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) календарных дн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ей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до начала Курса, то Исполнитель возвращает денежные средства в размере 50% от суммы, оплаченной Заказчиком.</w:t>
      </w:r>
    </w:p>
    <w:p>
      <w:pPr>
        <w:pStyle w:val="Normal"/>
        <w:keepNext/>
        <w:keepLines w:val="false"/>
        <w:widowControl/>
        <w:numPr>
          <w:ilvl w:val="3"/>
          <w:numId w:val="5"/>
        </w:numPr>
        <w:pBdr/>
        <w:shd w:val="clear" w:fill="auto"/>
        <w:tabs>
          <w:tab w:val="left" w:pos="1701" w:leader="none"/>
          <w:tab w:val="left" w:pos="7920" w:leader="none"/>
        </w:tabs>
        <w:spacing w:lineRule="auto" w:line="240" w:before="0" w:after="0"/>
        <w:ind w:left="567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В том случае, если Заказчик уведомляет Исполнителя о своем отказе от участия в Курсе в срок менее чем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5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(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пять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) календарных дн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ей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, но не менее чем за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3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(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три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)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календарных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д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ня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до начала Курса, то Исполнитель возвращает денежные средства в размере 30% от суммы, уплаченной Заказчиком.</w:t>
      </w:r>
    </w:p>
    <w:p>
      <w:pPr>
        <w:pStyle w:val="Normal"/>
        <w:keepNext/>
        <w:keepLines w:val="false"/>
        <w:widowControl/>
        <w:numPr>
          <w:ilvl w:val="3"/>
          <w:numId w:val="5"/>
        </w:numPr>
        <w:pBdr/>
        <w:shd w:val="clear" w:fill="auto"/>
        <w:tabs>
          <w:tab w:val="left" w:pos="1701" w:leader="none"/>
          <w:tab w:val="left" w:pos="7920" w:leader="none"/>
        </w:tabs>
        <w:spacing w:lineRule="auto" w:line="240" w:before="0" w:after="0"/>
        <w:ind w:left="567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В том случае если Заказчик не уведомил Исполнителя менее чем за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3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(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три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)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календарных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д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ня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до начала Курса о своем отказе от участия в Курсе, денежные средства Заказчику не возвращаются.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1701" w:leader="none"/>
          <w:tab w:val="left" w:pos="7920" w:leader="none"/>
        </w:tabs>
        <w:spacing w:lineRule="auto" w:line="240" w:before="0" w:after="0"/>
        <w:ind w:left="567" w:right="0" w:firstLine="426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Для Услуг, приобретаемых в «пакете», информация о которых размещается на сайте и отражается в Правилах, началом Курса признается первый день проведения какого-либо из Курсов входящих в «пакет».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1701" w:leader="none"/>
          <w:tab w:val="left" w:pos="7920" w:leader="none"/>
        </w:tabs>
        <w:spacing w:lineRule="auto" w:line="240" w:before="0" w:after="0"/>
        <w:ind w:left="567" w:right="0" w:firstLine="426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 любом случае при отказе от участия в Курсе Заказчик обязан возместить фактические расходы Исполнителя, в том числе все комиссии платежных систем, взимаемые при переводе денежных средств на и со счета Исполнителя.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Соблюдать порядок и дисциплину как при регистрации на Курсе, так и при проведении Курса, в том числе правила условия указанные в Правилах поведения при посещении Курса (Приложение 1 к настоящему Договору), не создавать своими действиями неудобства для других Заказчиков, а также не мешать проведению Курса. При нарушении условий настоящего пункта Исполнитель оставляет за собой право не допустить Заказчика к участию в Курсе или удалить Заказчика с площадки, на которой проводится Мероприятие, при этом денежные средства, выплаченные Заказчиком, не возвращаются и считаются неустойкой подлежащей оплате Исполнителю в связи с нарушением Заказчиком принятых на себя обязательств.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  <w:tab w:val="left" w:pos="7920" w:leader="none"/>
        </w:tabs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  <w:tab w:val="left" w:pos="7920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Заказчик имеет право: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Требовать от Исполнителя соблюдение условий настоящего Договора.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Единожды перенести участие в Курсе, которое полностью оплачено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,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на другую ближайшую дату проведения идентичного Курса (далее - заморозка), предупредив об этом Исполнителя не позднее, чем за 14 (четырнадцать) календарных дней до даты начала проведения Курса, участие в котором переносится, или до даты первого дня оплаченного Заказчиком Курса. При этом в случае увеличения стоимости Курса, участие в котором перенесено Заказчиком, Заказчик обязуется произвести соответствующую доплату не позднее, чем за 3 (три) рабочих дня до начала Курса, на день проведения которого было перенесено участие Заказчика. Заказчик соглашается с тем, что, в случае отказа Заказчика от участия в Курсе, произведенного после «заморозки», услуга считается </w:t>
      </w:r>
      <w:r>
        <w:rPr>
          <w:rFonts w:eastAsia="Helvetica Neue" w:cs="Helvetica Neue" w:ascii="Helvetica Neue" w:hAnsi="Helvetica Neue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оказанной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Заказчику и денежные средства, оплаченные Заказчиком, возврату не подлежат.</w:t>
      </w:r>
    </w:p>
    <w:p>
      <w:pPr>
        <w:pStyle w:val="Normal"/>
        <w:keepNext/>
        <w:keepLines w:val="false"/>
        <w:widowControl/>
        <w:numPr>
          <w:ilvl w:val="2"/>
          <w:numId w:val="5"/>
        </w:numPr>
        <w:pBdr/>
        <w:shd w:val="clear" w:fill="auto"/>
        <w:tabs>
          <w:tab w:val="left" w:pos="1134" w:leader="none"/>
          <w:tab w:val="left" w:pos="7920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Заморозка осуществляется при наличии заявления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,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оформленного Заказчиком. Форму заявления Заказчик обязан запросить у Исполнителя при уведомлении последнего о необходимости в заморозке.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  <w:tab w:val="left" w:pos="7920" w:leader="none"/>
        </w:tabs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tabs>
          <w:tab w:val="left" w:pos="284" w:leader="none"/>
        </w:tabs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ОТВЕТСТВЕННОСТЬ СТОРОН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Исполнитель не несет ответственности в случае ненадлежащего оказания услуги,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 или отрицательная субъективная оценка не являются основаниями считать услуги оказанными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некачественно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, или не в согласованном объеме.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Исполнитель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Заказчик обязуется указывать достоверные данные при оформлении (переоформлении на третье лицо) Заявки, Исполнитель имеет право отказать в участии в Курсе лицу, не указанному в списках участников. Окончательный список участников формируется Исполнителем за 2 (два) рабочих дня до начала проведения Курса.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 случае, если Заказчик по причинам, не зависящим от Исполнителя, не посетил Курс и не уведомил Исполнителя о своем желании отказаться от предоставления услуг в сроки, указанные в п. 3.3.7 настоящего Договора или уведомил после дня проведения Курса, то услуга считается оказанной надлежащим образом и оплаченные Исполнителю денежные средства возврату не подлежат. Заказчик соглашается с тем, что указанные в п.п. 3.3.7.2 - 3.3.7.4, п. 3.3.8. удержания являются определенной сторонами неустойкой, которую Заказчик обязан уплатить Исполнителю в связи с невыполнением принятых Заказчиком на себя обязательств по уведомлению Исполнителя.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Заказчик соглашается с тем, что в случае недопущения Заказчика к участию в Курсе в связи с невыполнением задания п. 3.3.5., денежные средства не возвращаются Заказчику и являются определенной сторонами неустойкой, которую Заказчик обязан уплатить Исполнителю в связи с невыполнением принятых Заказчиком на себя обязательств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,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необходимых для качественного оказания услуг со стороны Исполнителя.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tabs>
          <w:tab w:val="left" w:pos="284" w:leader="none"/>
        </w:tabs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РАЗРЕШЕНИЕ СПОРОВ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Все споры и разногласия, возникшие в связи с исполнением настоящего Договора, решаются Сторонами путем переговоров.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В случае недостижения согласия между Сторонами все споры рассматриваются в судебном порядке, в соответствии с законодательством РФ по месту оказания услуги. Местом оказания услуги стороны признают г.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Астрахань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tabs>
          <w:tab w:val="left" w:pos="284" w:leader="none"/>
        </w:tabs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РЕЗУЛЬТАТ ИНТЕЛЛЕКТУАЛЬНОЙ ДЕЯТЕЛЬНОСТИ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Все информационные материалы, предоставляемые Исполнителем Заказчику в процессе проведения Курса, а также результаты фото- и видеосъемки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,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полученные Исполнителем во время проведения Курса, являются результатом интеллектуальной деятельности, исключительное авторское право, в том числе смежные с авторским права принадлежит Исполнителю.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Осуществлять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фотосъемку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, аудио и/или видеозапись Курса возможно только с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исключительного права Исполнителя,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Также Заказчик не имеет права в коммерческих целях копировать аудио и видеоматериалы Курсов Исполнителя, транслируемых онлайн, полностью или частично, вести запись трансляций Курсов, а также фиксировать содержание таких Курсов полностью или частично каким-либо способом и/или на какой-либо материальный носитель, а также использовать содержание указанных Курсов без письменного согласия Исполнителя, что будет считаться нарушением исключительного права Исполнителя и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tabs>
          <w:tab w:val="left" w:pos="284" w:leader="none"/>
        </w:tabs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ПРОЧИЕ УСЛОВИЯ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Настоящий Договор действует до момента исполнения Сторонами всех обязательств. Все Приложения являются неотъемлемой частью к настоящему Договору.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Оформленная Заказчиком Заявка, которая заполняется на сайте Исполнителя, является неотъемлемой частью настоящего Договора.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Заключая настоящий Договор, Заказчик дает согласие на использование информации о себе, своих взаимоотношениях с Исполнителем, своих анкетных данных, данных о своем бизнесе и доходе, переданных Исполнителю в рамках исполнения настоящего Договора, публикацию материалов о факте получения услуг у Исполнителя средствами массовой информации – телевидением, радио, в интернете, печатных изданиях, социальных сетях, а также публикацию указанных материалов на официальном сайте и в социальных ресурсах Исполнителя.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Заключая настоящий Договор, Заказчик дает согласие на использование изображения Заказчика, вошедшее в результаты интеллектуальной деятельности. В случае несогласия Заказчика на предоставление прав на использование его изображения, он уведомляет об этом Исполнителя в письменной форме по электронному адресу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kolokol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astr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@gmail.com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>
      <w:pPr>
        <w:pStyle w:val="Normal"/>
        <w:keepNext/>
        <w:keepLines w:val="false"/>
        <w:widowControl/>
        <w:numPr>
          <w:ilvl w:val="1"/>
          <w:numId w:val="5"/>
        </w:numPr>
        <w:pBdr/>
        <w:shd w:val="clear" w:fill="auto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Заказчик подтверждает, что все условия настоящего Договора ему ясны, и он принимает их безусловно и в полном объеме.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ИСПОЛНИТЕЛЬ: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Индивидуальный предприниматель К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уракова Вера Александровна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Юридический адрес: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414056, Астрахань, ул.Комсомольская Набережная, 14Б.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ИНН:  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301610610102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/ ОГРН: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319302500048189</w:t>
      </w:r>
    </w:p>
    <w:p>
      <w:pPr>
        <w:pStyle w:val="Normal"/>
        <w:rPr>
          <w:color w:val="000000"/>
          <w:sz w:val="28"/>
          <w:szCs w:val="28"/>
          <w:highlight w:val="white"/>
          <w:u w:val="none" w:color="000000"/>
        </w:rPr>
      </w:pPr>
      <w:r>
        <w:rPr>
          <w:color w:val="000000"/>
          <w:sz w:val="28"/>
          <w:szCs w:val="28"/>
          <w:highlight w:val="white"/>
          <w:u w:val="none" w:color="000000"/>
        </w:rPr>
      </w:r>
      <w:r>
        <w:br w:type="page"/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Приложение 1 к Договору-оферте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ИП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Куракова Вера Александровна от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30 марта 2020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ПРАВИЛА ПОВЕДЕНИЯ ПРИ ПОСЕЩЕНИИ КУРСОВ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hd w:val="clear" w:fill="auto"/>
        <w:tabs>
          <w:tab w:val="left" w:pos="284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Общие положения.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Настоящие правила определяют права и обязанности участников, гостей и представителей ИП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Куракова Вера Александровна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(далее - администрация курса) и направлены на соблюдение порядка, безопасности и создание максимально комфортной атмосферы при проведении курса. Правила являются обязательными для всех без исключения.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Правила поведения на курсе регламентируются действующим законодательством Российской Федерации.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hd w:val="clear" w:fill="auto"/>
        <w:tabs>
          <w:tab w:val="left" w:pos="284" w:leader="none"/>
        </w:tabs>
        <w:spacing w:lineRule="auto" w:line="240" w:before="0" w:after="0"/>
        <w:ind w:left="0" w:right="0" w:hanging="0"/>
        <w:jc w:val="left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Административные правила на курсах.</w:t>
      </w:r>
    </w:p>
    <w:p>
      <w:pPr>
        <w:pStyle w:val="Normal"/>
        <w:keepNext/>
        <w:keepLines w:val="false"/>
        <w:widowControl/>
        <w:numPr>
          <w:ilvl w:val="1"/>
          <w:numId w:val="4"/>
        </w:numPr>
        <w:pBdr/>
        <w:shd w:val="clear" w:fill="auto"/>
        <w:tabs>
          <w:tab w:val="left" w:pos="851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Посещая курс, Вы соглашаетесь с проведение администрацией курса фото и видеосъемки, теле или радиотрансляции курса в качестве участника. Также соглашаетесь на использование администрацией курса Вашего изображения вошедшего в фото, видео материалы. В целях обеспечения безопасности и организации общественного порядка на курсе, администрация курса имеет право осуществлять видеоконтроль.</w:t>
      </w:r>
    </w:p>
    <w:p>
      <w:pPr>
        <w:pStyle w:val="Normal"/>
        <w:keepNext/>
        <w:keepLines w:val="false"/>
        <w:widowControl/>
        <w:numPr>
          <w:ilvl w:val="1"/>
          <w:numId w:val="4"/>
        </w:numPr>
        <w:pBdr/>
        <w:shd w:val="clear" w:fill="auto"/>
        <w:tabs>
          <w:tab w:val="left" w:pos="851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Участники и гости курса имеют право сдать верхнюю одежду и крупногабаритные вещи в гардероб или специальные помещения, оборудованные под хранение верхней одежды и ручной клади. Администрация курса и охрана не несут ответственности за пропажу оставленных без присмотра и забытых во время мероприятия вещей.</w:t>
      </w:r>
    </w:p>
    <w:p>
      <w:pPr>
        <w:pStyle w:val="Normal"/>
        <w:keepNext/>
        <w:keepLines w:val="false"/>
        <w:widowControl/>
        <w:numPr>
          <w:ilvl w:val="1"/>
          <w:numId w:val="4"/>
        </w:numPr>
        <w:pBdr/>
        <w:shd w:val="clear" w:fill="auto"/>
        <w:tabs>
          <w:tab w:val="left" w:pos="851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При проведении курса отключить звуковые сигналы телефонов, не разговаривать по телефону во время проведения курса.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hd w:val="clear" w:fill="auto"/>
        <w:tabs>
          <w:tab w:val="left" w:pos="284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Правила ограничения доступа к курсу.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single" w:color="000000"/>
          <w:vertAlign w:val="baseline"/>
        </w:rPr>
        <w:t>Во время проведения курса запрещается:</w:t>
      </w:r>
    </w:p>
    <w:p>
      <w:pPr>
        <w:pStyle w:val="Normal"/>
        <w:keepNext/>
        <w:keepLines w:val="false"/>
        <w:widowControl/>
        <w:numPr>
          <w:ilvl w:val="1"/>
          <w:numId w:val="4"/>
        </w:numPr>
        <w:pBdr/>
        <w:shd w:val="clear" w:fill="auto"/>
        <w:tabs>
          <w:tab w:val="left" w:pos="851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Причинять дискомфорт участникам и гостям мероприятия своим поведением и нарушать общественный порядок. Разговаривать по телефону.</w:t>
      </w:r>
    </w:p>
    <w:p>
      <w:pPr>
        <w:pStyle w:val="Normal"/>
        <w:keepNext/>
        <w:keepLines w:val="false"/>
        <w:widowControl/>
        <w:numPr>
          <w:ilvl w:val="1"/>
          <w:numId w:val="4"/>
        </w:numPr>
        <w:pBdr/>
        <w:shd w:val="clear" w:fill="auto"/>
        <w:tabs>
          <w:tab w:val="left" w:pos="851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Приносить с собой и употреблять вне специально отведённых для этого мест продукты питания и напитки, употребление алкогольных и/или слабоалкогольных напитков запрещено. Исключением являются те случаи, где Исполнитель дает свое устное согласия.</w:t>
      </w:r>
    </w:p>
    <w:p>
      <w:pPr>
        <w:pStyle w:val="Normal"/>
        <w:keepNext/>
        <w:keepLines w:val="false"/>
        <w:widowControl/>
        <w:numPr>
          <w:ilvl w:val="1"/>
          <w:numId w:val="4"/>
        </w:numPr>
        <w:pBdr/>
        <w:shd w:val="clear" w:fill="auto"/>
        <w:tabs>
          <w:tab w:val="left" w:pos="851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Находиться на территории или в помещении проведения курса в нетрезвом состоянии, под действием сильнодействующих лекарственных/наркотических средств и других веществ, способных вызвать неадекватное поведение или внезапное ухудшение самочувствия.</w:t>
      </w:r>
    </w:p>
    <w:p>
      <w:pPr>
        <w:pStyle w:val="Normal"/>
        <w:keepNext/>
        <w:keepLines w:val="false"/>
        <w:widowControl/>
        <w:numPr>
          <w:ilvl w:val="1"/>
          <w:numId w:val="4"/>
        </w:numPr>
        <w:pBdr/>
        <w:shd w:val="clear" w:fill="auto"/>
        <w:tabs>
          <w:tab w:val="left" w:pos="851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Нарушать правила пожарной безопасности и иные правила нахождения в общественных помещениях, в том числе курить в неположенных местах, разбрасывать мусор и т.п.</w:t>
      </w:r>
    </w:p>
    <w:p>
      <w:pPr>
        <w:pStyle w:val="Normal"/>
        <w:keepNext/>
        <w:keepLines w:val="false"/>
        <w:widowControl/>
        <w:numPr>
          <w:ilvl w:val="1"/>
          <w:numId w:val="4"/>
        </w:numPr>
        <w:pBdr/>
        <w:shd w:val="clear" w:fill="auto"/>
        <w:tabs>
          <w:tab w:val="left" w:pos="851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Приносить духовое, огнестрельное, газовое и травматическое оружие, колюще-режущие, острые, а </w:t>
      </w:r>
      <w:r>
        <w:rPr>
          <w:rFonts w:eastAsia="Helvetica Neue" w:cs="Helvetica Neue" w:ascii="Helvetica Neue" w:hAnsi="Helvetica Neue"/>
          <w:color w:val="000000"/>
          <w:sz w:val="28"/>
          <w:szCs w:val="28"/>
          <w:highlight w:val="white"/>
        </w:rPr>
        <w:t>также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 другие предметы, опасные для жизни и здоровья окружающих.</w:t>
      </w:r>
    </w:p>
    <w:p>
      <w:pPr>
        <w:pStyle w:val="Normal"/>
        <w:keepNext/>
        <w:keepLines w:val="false"/>
        <w:widowControl/>
        <w:numPr>
          <w:ilvl w:val="1"/>
          <w:numId w:val="4"/>
        </w:numPr>
        <w:pBdr/>
        <w:shd w:val="clear" w:fill="auto"/>
        <w:tabs>
          <w:tab w:val="left" w:pos="851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Вести аудио/видеосъемку во время проведения всего курса.</w:t>
      </w:r>
    </w:p>
    <w:p>
      <w:pPr>
        <w:pStyle w:val="Normal"/>
        <w:keepNext/>
        <w:keepLines w:val="false"/>
        <w:widowControl/>
        <w:numPr>
          <w:ilvl w:val="1"/>
          <w:numId w:val="4"/>
        </w:numPr>
        <w:pBdr/>
        <w:shd w:val="clear" w:fill="auto"/>
        <w:tabs>
          <w:tab w:val="left" w:pos="851" w:leader="none"/>
        </w:tabs>
        <w:spacing w:lineRule="auto" w:line="240" w:before="0" w:after="0"/>
        <w:ind w:left="284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Распространять листовки, брошюры, книги любого типа с рекламным или иным содержанием в помещении проводимого курса и прилегающих территориях (кроме случаев, на которые получено разрешение администрации курса)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hd w:val="clear" w:fill="auto"/>
        <w:tabs>
          <w:tab w:val="left" w:pos="284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Ответственность.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firstLine="426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В случае нарушения настоящих Правил, администрация курса имеет право требовать от нарушителя покинуть курс, а также – отказать ему в доступе на курсе в дальнейшем.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ИСПОЛНИТЕЛЬ: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Индивидуальный предприниматель К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уракова Вера Александровна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 xml:space="preserve">Юридический адрес: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 w:color="000000"/>
          <w:vertAlign w:val="baseline"/>
        </w:rPr>
        <w:t>414056, Астрахань, ул.Комсомольская Набережная, 14Б.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FFFFFF" w:val="clear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highlight w:val="white"/>
          <w:u w:val="none" w:color="000000"/>
          <w:vertAlign w:val="baseline"/>
        </w:rPr>
        <w:t xml:space="preserve">ИНН:  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highlight w:val="white"/>
          <w:u w:val="none" w:color="000000"/>
          <w:vertAlign w:val="baseline"/>
        </w:rPr>
        <w:t>301610610102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highlight w:val="white"/>
          <w:u w:val="none" w:color="000000"/>
          <w:vertAlign w:val="baseline"/>
        </w:rPr>
        <w:t xml:space="preserve"> / ОГРН: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highlight w:val="white"/>
          <w:u w:val="none" w:color="000000"/>
          <w:vertAlign w:val="baseline"/>
        </w:rPr>
        <w:t>319302500048189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 w:color="000000"/>
        <w:shd w:fill="FFFFFF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 w:color="000000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 w:color="000000"/>
        <w:shd w:fill="FFFFFF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 w:color="000000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sz w:val="28"/>
        <w:b w:val="false"/>
        <w:rFonts w:cs="Noto Sans Symbols"/>
      </w:rPr>
    </w:lvl>
    <w:lvl w:ilvl="1">
      <w:start w:val="1"/>
      <w:numFmt w:val="decimal"/>
      <w:lvlText w:val="−.%2."/>
      <w:lvlJc w:val="left"/>
      <w:pPr>
        <w:ind w:left="1080" w:hanging="720"/>
      </w:pPr>
      <w:rPr>
        <w:color w:val="333333"/>
      </w:rPr>
    </w:lvl>
    <w:lvl w:ilvl="2">
      <w:start w:val="1"/>
      <w:numFmt w:val="decimal"/>
      <w:lvlText w:val="−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lvlText w:val="−.%2.%3.%4."/>
      <w:lvlJc w:val="left"/>
      <w:pPr>
        <w:ind w:left="1440" w:hanging="1080"/>
      </w:pPr>
      <w:rPr>
        <w:color w:val="333333"/>
      </w:rPr>
    </w:lvl>
    <w:lvl w:ilvl="4">
      <w:start w:val="1"/>
      <w:numFmt w:val="decimal"/>
      <w:lvlText w:val="−.%2.%3.%4.%5."/>
      <w:lvlJc w:val="left"/>
      <w:pPr>
        <w:ind w:left="1800" w:hanging="1440"/>
      </w:pPr>
      <w:rPr>
        <w:color w:val="333333"/>
      </w:rPr>
    </w:lvl>
    <w:lvl w:ilvl="5">
      <w:start w:val="1"/>
      <w:numFmt w:val="decimal"/>
      <w:lvlText w:val="−.%2.%3.%4.%5.%6."/>
      <w:lvlJc w:val="left"/>
      <w:pPr>
        <w:ind w:left="1800" w:hanging="1440"/>
      </w:pPr>
      <w:rPr>
        <w:color w:val="333333"/>
      </w:rPr>
    </w:lvl>
    <w:lvl w:ilvl="6">
      <w:start w:val="1"/>
      <w:numFmt w:val="decimal"/>
      <w:lvlText w:val="−.%2.%3.%4.%5.%6.%7."/>
      <w:lvlJc w:val="left"/>
      <w:pPr>
        <w:ind w:left="2160" w:hanging="1800"/>
      </w:pPr>
      <w:rPr>
        <w:color w:val="333333"/>
      </w:rPr>
    </w:lvl>
    <w:lvl w:ilvl="7">
      <w:start w:val="1"/>
      <w:numFmt w:val="decimal"/>
      <w:lvlText w:val="−.%2.%3.%4.%5.%6.%7.%8."/>
      <w:lvlJc w:val="left"/>
      <w:pPr>
        <w:ind w:left="2520" w:hanging="2160"/>
      </w:pPr>
      <w:rPr>
        <w:color w:val="333333"/>
      </w:rPr>
    </w:lvl>
    <w:lvl w:ilvl="8">
      <w:start w:val="1"/>
      <w:numFmt w:val="decimal"/>
      <w:lvlText w:val="−.%2.%3.%4.%5.%6.%7.%8.%9."/>
      <w:lvlJc w:val="left"/>
      <w:pPr>
        <w:ind w:left="2520" w:hanging="2160"/>
      </w:pPr>
      <w:rPr>
        <w:color w:val="333333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hAnsi="Noto Sans Symbols" w:cs="Noto Sans Symbols" w:hint="default"/>
        <w:sz w:val="28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b w:val="false"/>
        <w:rFonts w:ascii="Helvetica Neue" w:hAnsi="Helvetica Neue"/>
        <w:color w:val="333333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333333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b w:val="false"/>
        <w:rFonts w:ascii="Helvetica Neue" w:hAnsi="Helvetica Neue"/>
        <w:color w:val="333333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b w:val="false"/>
        <w:rFonts w:ascii="Helvetica Neue" w:hAnsi="Helvetica Neue"/>
        <w:color w:val="333333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  <w:b w:val="false"/>
        <w:rFonts w:ascii="Helvetica Neue" w:hAnsi="Helvetica Neue"/>
        <w:color w:val="333333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333333"/>
      </w:rPr>
    </w:lvl>
  </w:abstractNum>
  <w:abstractNum w:abstractNumId="6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hAnsi="Noto Sans Symbols" w:cs="Noto Sans Symbols" w:hint="default"/>
        <w:sz w:val="28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hAnsi="Noto Sans Symbols" w:cs="Noto Sans Symbols" w:hint="default"/>
        <w:sz w:val="28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67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cs="Arial Unicode MS" w:ascii="Liberation Serif" w:hAnsi="Liberation Serif" w:eastAsia="Arial Unicode MS"/>
      <w:color w:val="000000"/>
      <w:sz w:val="24"/>
      <w:szCs w:val="24"/>
      <w:u w:val="none" w:color="000000"/>
      <w:lang w:val="ru-RU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Style8" w:customStyle="1">
    <w:name w:val="Нет"/>
    <w:qFormat/>
    <w:rPr/>
  </w:style>
  <w:style w:type="character" w:styleId="Hyperlink0" w:customStyle="1">
    <w:name w:val="Hyperlink.0"/>
    <w:basedOn w:val="Style8"/>
    <w:qFormat/>
    <w:rPr>
      <w:color w:val="C35215"/>
      <w:sz w:val="28"/>
      <w:szCs w:val="28"/>
      <w:shd w:fill="FFFFFF" w:val="clear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27e98"/>
    <w:rPr>
      <w:color w:val="FF00FF" w:themeColor="followedHyperlink"/>
      <w:u w:val="single"/>
    </w:rPr>
  </w:style>
  <w:style w:type="character" w:styleId="Style9" w:customStyle="1">
    <w:name w:val="Верхний колонтитул Знак"/>
    <w:basedOn w:val="DefaultParagraphFont"/>
    <w:link w:val="a9"/>
    <w:uiPriority w:val="99"/>
    <w:qFormat/>
    <w:rsid w:val="001b21a7"/>
    <w:rPr>
      <w:rFonts w:cs="Arial Unicode MS"/>
      <w:color w:val="000000"/>
      <w:sz w:val="24"/>
      <w:szCs w:val="24"/>
      <w:u w:val="none" w:color="000000"/>
    </w:rPr>
  </w:style>
  <w:style w:type="character" w:styleId="Style10" w:customStyle="1">
    <w:name w:val="Нижний колонтитул Знак"/>
    <w:basedOn w:val="DefaultParagraphFont"/>
    <w:link w:val="ab"/>
    <w:uiPriority w:val="99"/>
    <w:qFormat/>
    <w:rsid w:val="001b21a7"/>
    <w:rPr>
      <w:rFonts w:cs="Arial Unicode MS"/>
      <w:color w:val="000000"/>
      <w:sz w:val="24"/>
      <w:szCs w:val="24"/>
      <w:u w:val="none" w:color="000000"/>
    </w:rPr>
  </w:style>
  <w:style w:type="character" w:styleId="ListLabel1">
    <w:name w:val="ListLabel 1"/>
    <w:qFormat/>
    <w:rPr>
      <w:rFonts w:ascii="Helvetica Neue" w:hAnsi="Helvetica Neue" w:eastAsia="Noto Sans Symbols" w:cs="Noto Sans Symbols"/>
      <w:b w:val="false"/>
      <w:sz w:val="28"/>
    </w:rPr>
  </w:style>
  <w:style w:type="character" w:styleId="ListLabel2">
    <w:name w:val="ListLabel 2"/>
    <w:qFormat/>
    <w:rPr>
      <w:color w:val="333333"/>
    </w:rPr>
  </w:style>
  <w:style w:type="character" w:styleId="ListLabel3">
    <w:name w:val="ListLabel 3"/>
    <w:qFormat/>
    <w:rPr>
      <w:color w:val="333333"/>
    </w:rPr>
  </w:style>
  <w:style w:type="character" w:styleId="ListLabel4">
    <w:name w:val="ListLabel 4"/>
    <w:qFormat/>
    <w:rPr>
      <w:color w:val="333333"/>
    </w:rPr>
  </w:style>
  <w:style w:type="character" w:styleId="ListLabel5">
    <w:name w:val="ListLabel 5"/>
    <w:qFormat/>
    <w:rPr>
      <w:color w:val="333333"/>
    </w:rPr>
  </w:style>
  <w:style w:type="character" w:styleId="ListLabel6">
    <w:name w:val="ListLabel 6"/>
    <w:qFormat/>
    <w:rPr>
      <w:color w:val="333333"/>
    </w:rPr>
  </w:style>
  <w:style w:type="character" w:styleId="ListLabel7">
    <w:name w:val="ListLabel 7"/>
    <w:qFormat/>
    <w:rPr>
      <w:color w:val="333333"/>
    </w:rPr>
  </w:style>
  <w:style w:type="character" w:styleId="ListLabel8">
    <w:name w:val="ListLabel 8"/>
    <w:qFormat/>
    <w:rPr>
      <w:color w:val="333333"/>
    </w:rPr>
  </w:style>
  <w:style w:type="character" w:styleId="ListLabel9">
    <w:name w:val="ListLabel 9"/>
    <w:qFormat/>
    <w:rPr>
      <w:color w:val="333333"/>
    </w:rPr>
  </w:style>
  <w:style w:type="character" w:styleId="ListLabel10">
    <w:name w:val="ListLabel 10"/>
    <w:qFormat/>
    <w:rPr>
      <w:rFonts w:ascii="Helvetica Neue" w:hAnsi="Helvetica Neue"/>
      <w:sz w:val="2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Helvetica Neue" w:hAnsi="Helvetica Neue" w:eastAsia="Noto Sans Symbols" w:cs="Noto Sans Symbols"/>
      <w:b w:val="false"/>
      <w:sz w:val="28"/>
    </w:rPr>
  </w:style>
  <w:style w:type="character" w:styleId="ListLabel20">
    <w:name w:val="ListLabel 20"/>
    <w:qFormat/>
    <w:rPr>
      <w:rFonts w:eastAsia="Courier New" w:cs="Courier New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ascii="Helvetica Neue" w:hAnsi="Helvetica Neue"/>
      <w:b w:val="false"/>
      <w:color w:val="333333"/>
      <w:sz w:val="28"/>
    </w:rPr>
  </w:style>
  <w:style w:type="character" w:styleId="ListLabel29">
    <w:name w:val="ListLabel 29"/>
    <w:qFormat/>
    <w:rPr>
      <w:color w:val="333333"/>
    </w:rPr>
  </w:style>
  <w:style w:type="character" w:styleId="ListLabel30">
    <w:name w:val="ListLabel 30"/>
    <w:qFormat/>
    <w:rPr>
      <w:color w:val="333333"/>
    </w:rPr>
  </w:style>
  <w:style w:type="character" w:styleId="ListLabel31">
    <w:name w:val="ListLabel 31"/>
    <w:qFormat/>
    <w:rPr>
      <w:color w:val="333333"/>
    </w:rPr>
  </w:style>
  <w:style w:type="character" w:styleId="ListLabel32">
    <w:name w:val="ListLabel 32"/>
    <w:qFormat/>
    <w:rPr>
      <w:color w:val="333333"/>
    </w:rPr>
  </w:style>
  <w:style w:type="character" w:styleId="ListLabel33">
    <w:name w:val="ListLabel 33"/>
    <w:qFormat/>
    <w:rPr>
      <w:color w:val="333333"/>
    </w:rPr>
  </w:style>
  <w:style w:type="character" w:styleId="ListLabel34">
    <w:name w:val="ListLabel 34"/>
    <w:qFormat/>
    <w:rPr>
      <w:color w:val="333333"/>
    </w:rPr>
  </w:style>
  <w:style w:type="character" w:styleId="ListLabel35">
    <w:name w:val="ListLabel 35"/>
    <w:qFormat/>
    <w:rPr>
      <w:color w:val="333333"/>
    </w:rPr>
  </w:style>
  <w:style w:type="character" w:styleId="ListLabel36">
    <w:name w:val="ListLabel 36"/>
    <w:qFormat/>
    <w:rPr>
      <w:rFonts w:ascii="Helvetica Neue" w:hAnsi="Helvetica Neue"/>
      <w:b w:val="false"/>
      <w:color w:val="333333"/>
      <w:sz w:val="28"/>
    </w:rPr>
  </w:style>
  <w:style w:type="character" w:styleId="ListLabel37">
    <w:name w:val="ListLabel 37"/>
    <w:qFormat/>
    <w:rPr>
      <w:rFonts w:ascii="Helvetica Neue" w:hAnsi="Helvetica Neue"/>
      <w:b w:val="false"/>
      <w:color w:val="333333"/>
      <w:sz w:val="28"/>
    </w:rPr>
  </w:style>
  <w:style w:type="character" w:styleId="ListLabel38">
    <w:name w:val="ListLabel 38"/>
    <w:qFormat/>
    <w:rPr>
      <w:rFonts w:ascii="Helvetica Neue" w:hAnsi="Helvetica Neue"/>
      <w:b w:val="false"/>
      <w:color w:val="333333"/>
      <w:sz w:val="28"/>
    </w:rPr>
  </w:style>
  <w:style w:type="character" w:styleId="ListLabel39">
    <w:name w:val="ListLabel 39"/>
    <w:qFormat/>
    <w:rPr>
      <w:color w:val="333333"/>
    </w:rPr>
  </w:style>
  <w:style w:type="character" w:styleId="ListLabel40">
    <w:name w:val="ListLabel 40"/>
    <w:qFormat/>
    <w:rPr>
      <w:color w:val="333333"/>
    </w:rPr>
  </w:style>
  <w:style w:type="character" w:styleId="ListLabel41">
    <w:name w:val="ListLabel 41"/>
    <w:qFormat/>
    <w:rPr>
      <w:color w:val="333333"/>
    </w:rPr>
  </w:style>
  <w:style w:type="character" w:styleId="ListLabel42">
    <w:name w:val="ListLabel 42"/>
    <w:qFormat/>
    <w:rPr>
      <w:color w:val="333333"/>
    </w:rPr>
  </w:style>
  <w:style w:type="character" w:styleId="ListLabel43">
    <w:name w:val="ListLabel 43"/>
    <w:qFormat/>
    <w:rPr>
      <w:color w:val="333333"/>
    </w:rPr>
  </w:style>
  <w:style w:type="character" w:styleId="ListLabel44">
    <w:name w:val="ListLabel 44"/>
    <w:qFormat/>
    <w:rPr>
      <w:rFonts w:ascii="Helvetica Neue" w:hAnsi="Helvetica Neue" w:eastAsia="Noto Sans Symbols" w:cs="Noto Sans Symbols"/>
      <w:b w:val="false"/>
      <w:sz w:val="28"/>
    </w:rPr>
  </w:style>
  <w:style w:type="character" w:styleId="ListLabel45">
    <w:name w:val="ListLabel 45"/>
    <w:qFormat/>
    <w:rPr>
      <w:rFonts w:eastAsia="Courier New" w:cs="Courier New"/>
    </w:rPr>
  </w:style>
  <w:style w:type="character" w:styleId="ListLabel46">
    <w:name w:val="ListLabel 46"/>
    <w:qFormat/>
    <w:rPr>
      <w:rFonts w:eastAsia="Noto Sans Symbols" w:cs="Noto Sans Symbols"/>
    </w:rPr>
  </w:style>
  <w:style w:type="character" w:styleId="ListLabel47">
    <w:name w:val="ListLabel 47"/>
    <w:qFormat/>
    <w:rPr>
      <w:rFonts w:eastAsia="Noto Sans Symbols" w:cs="Noto Sans Symbols"/>
    </w:rPr>
  </w:style>
  <w:style w:type="character" w:styleId="ListLabel48">
    <w:name w:val="ListLabel 48"/>
    <w:qFormat/>
    <w:rPr>
      <w:rFonts w:eastAsia="Courier New" w:cs="Courier New"/>
    </w:rPr>
  </w:style>
  <w:style w:type="character" w:styleId="ListLabel49">
    <w:name w:val="ListLabel 49"/>
    <w:qFormat/>
    <w:rPr>
      <w:rFonts w:eastAsia="Noto Sans Symbols" w:cs="Noto Sans Symbols"/>
    </w:rPr>
  </w:style>
  <w:style w:type="character" w:styleId="ListLabel50">
    <w:name w:val="ListLabel 50"/>
    <w:qFormat/>
    <w:rPr>
      <w:rFonts w:eastAsia="Noto Sans Symbols" w:cs="Noto Sans Symbols"/>
    </w:rPr>
  </w:style>
  <w:style w:type="character" w:styleId="ListLabel51">
    <w:name w:val="ListLabel 51"/>
    <w:qFormat/>
    <w:rPr>
      <w:rFonts w:eastAsia="Courier New" w:cs="Courier New"/>
    </w:rPr>
  </w:style>
  <w:style w:type="character" w:styleId="ListLabel52">
    <w:name w:val="ListLabel 52"/>
    <w:qFormat/>
    <w:rPr>
      <w:rFonts w:eastAsia="Noto Sans Symbols" w:cs="Noto Sans Symbols"/>
    </w:rPr>
  </w:style>
  <w:style w:type="character" w:styleId="ListLabel53">
    <w:name w:val="ListLabel 53"/>
    <w:qFormat/>
    <w:rPr>
      <w:rFonts w:ascii="Helvetica Neue" w:hAnsi="Helvetica Neue" w:eastAsia="Noto Sans Symbols" w:cs="Noto Sans Symbols"/>
      <w:b w:val="false"/>
      <w:sz w:val="28"/>
    </w:rPr>
  </w:style>
  <w:style w:type="character" w:styleId="ListLabel54">
    <w:name w:val="ListLabel 54"/>
    <w:qFormat/>
    <w:rPr>
      <w:rFonts w:eastAsia="Courier New" w:cs="Courier New"/>
    </w:rPr>
  </w:style>
  <w:style w:type="character" w:styleId="ListLabel55">
    <w:name w:val="ListLabel 55"/>
    <w:qFormat/>
    <w:rPr>
      <w:rFonts w:eastAsia="Noto Sans Symbols" w:cs="Noto Sans Symbols"/>
    </w:rPr>
  </w:style>
  <w:style w:type="character" w:styleId="ListLabel56">
    <w:name w:val="ListLabel 56"/>
    <w:qFormat/>
    <w:rPr>
      <w:rFonts w:eastAsia="Noto Sans Symbols" w:cs="Noto Sans Symbols"/>
    </w:rPr>
  </w:style>
  <w:style w:type="character" w:styleId="ListLabel57">
    <w:name w:val="ListLabel 57"/>
    <w:qFormat/>
    <w:rPr>
      <w:rFonts w:eastAsia="Courier New" w:cs="Courier New"/>
    </w:rPr>
  </w:style>
  <w:style w:type="character" w:styleId="ListLabel58">
    <w:name w:val="ListLabel 58"/>
    <w:qFormat/>
    <w:rPr>
      <w:rFonts w:eastAsia="Noto Sans Symbols" w:cs="Noto Sans Symbols"/>
    </w:rPr>
  </w:style>
  <w:style w:type="character" w:styleId="ListLabel59">
    <w:name w:val="ListLabel 59"/>
    <w:qFormat/>
    <w:rPr>
      <w:rFonts w:eastAsia="Noto Sans Symbols" w:cs="Noto Sans Symbols"/>
    </w:rPr>
  </w:style>
  <w:style w:type="character" w:styleId="ListLabel60">
    <w:name w:val="ListLabel 60"/>
    <w:qFormat/>
    <w:rPr>
      <w:rFonts w:eastAsia="Courier New" w:cs="Courier New"/>
    </w:rPr>
  </w:style>
  <w:style w:type="character" w:styleId="ListLabel61">
    <w:name w:val="ListLabel 61"/>
    <w:qFormat/>
    <w:rPr>
      <w:rFonts w:eastAsia="Noto Sans Symbols" w:cs="Noto Sans Symbol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sz w:val="24"/>
      <w:szCs w:val="24"/>
      <w:lang w:val="ru-RU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tyle11" w:customStyle="1">
    <w:name w:val="Колонтитул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sz w:val="24"/>
      <w:szCs w:val="24"/>
      <w:lang w:val="ru-RU" w:eastAsia="zh-CN" w:bidi="hi-IN"/>
    </w:rPr>
  </w:style>
  <w:style w:type="paragraph" w:styleId="Style12" w:customStyle="1">
    <w:name w:val="По умолчанию"/>
    <w:qFormat/>
    <w:pPr>
      <w:widowControl/>
      <w:bidi w:val="0"/>
      <w:jc w:val="left"/>
    </w:pPr>
    <w:rPr>
      <w:rFonts w:ascii="Helvetica Neue" w:hAnsi="Helvetica Neue" w:cs="Arial Unicode MS" w:eastAsia="Arial Unicode MS"/>
      <w:color w:val="000000"/>
      <w:sz w:val="22"/>
      <w:szCs w:val="22"/>
      <w:u w:val="none" w:color="000000"/>
      <w:lang w:val="ru-RU" w:eastAsia="zh-CN" w:bidi="hi-IN"/>
    </w:rPr>
  </w:style>
  <w:style w:type="paragraph" w:styleId="Header">
    <w:name w:val="Header"/>
    <w:basedOn w:val="Normal"/>
    <w:link w:val="aa"/>
    <w:uiPriority w:val="99"/>
    <w:unhideWhenUsed/>
    <w:rsid w:val="001b21a7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c"/>
    <w:uiPriority w:val="99"/>
    <w:unhideWhenUsed/>
    <w:rsid w:val="001b21a7"/>
    <w:pPr>
      <w:tabs>
        <w:tab w:val="center" w:pos="4677" w:leader="none"/>
        <w:tab w:val="right" w:pos="9355" w:leader="none"/>
      </w:tabs>
    </w:pPr>
    <w:rPr/>
  </w:style>
  <w:style w:type="paragraph" w:styleId="Subtitle">
    <w:name w:val="Subtitle"/>
    <w:basedOn w:val="Normal1"/>
    <w:next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13" w:customStyle="1">
    <w:name w:val="Пункт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cpGBdNDleddTX5O378OghbkFvw==">AMUW2mVq0K1Irfr+nXyIYznZM0vUhHI1TNXYyFGCu3E3Nhu+bmLMSHehXO6q+sJjTqQUil/ttxQN/bx/XgMojTGPjfqAlGL2pt6/leI1cIBvvZmqwjw03PtX2irA0IEDFT7Uk6sSta2FI83XEDBlj/j4vGYtXPPtjmNbAx2tNTzoAQL03F1e7rwaayD9G3HS2aavaS+d/S1Y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LibreOffice/5.2.2.2$MacOSX_X86_64 LibreOffice_project/8f96e87c890bf8fa77463cd4b640a2312823f3ad</Application>
  <Pages>13</Pages>
  <Words>3381</Words>
  <Characters>23059</Characters>
  <CharactersWithSpaces>26241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2019-01-31T07:16:00Z</dcterms:created>
  <dc:creator/>
  <dc:description/>
  <dc:language>ru-RU</dc:language>
  <cp:lastModifiedBy/>
  <dcterms:modified xsi:type="dcterms:W3CDTF">2020-03-30T14:33:25Z</dcterms:modified>
  <cp:revision>3</cp:revision>
  <dc:subject/>
  <dc:title/>
</cp:coreProperties>
</file>